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f60d0bd" w14:textId="f60d0bd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490432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490432">
        <w:rPr>
          <w:rFonts w:cs="Arial"/>
        </w:rPr>
        <w:t>prosinac</w:t>
      </w:r>
      <w:r w:rsidRPr="00BE62FB">
        <w:rPr>
          <w:rFonts w:cs="Arial"/>
        </w:rPr>
        <w:t xml:space="preserve"> </w:t>
      </w:r>
      <w:r w:rsidR="00CE714D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490432" w:rsidR="00490432" w:rsidP="00490432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90432" w:rsidRDefault="00490432">
      <w:pPr>
        <w:jc w:val="center"/>
        <w:rPr>
          <w:rFonts w:cs="Arial"/>
          <w:b/>
        </w:rPr>
      </w:pPr>
      <w:r w:rsidRPr="00490432">
        <w:rPr>
          <w:rFonts w:cs="Arial"/>
          <w:b/>
        </w:rPr>
        <w:t xml:space="preserve"> ĆOSIĆ FASADE j.d.o.o., OIB: 86846979287, MBS: 130144311, Momjan, Kremenje - Cremegne 98 F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>u 8,30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EC24E8">
        <w:rPr>
          <w:rFonts w:cs="Arial"/>
        </w:rPr>
        <w:t xml:space="preserve">ZZ </w:t>
      </w:r>
      <w:r w:rsidR="00490432">
        <w:rPr>
          <w:rFonts w:cs="Arial"/>
        </w:rPr>
        <w:t xml:space="preserve">Tadija Ćosić.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490432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490432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EC24E8">
        <w:rPr>
          <w:rFonts w:cs="Arial"/>
        </w:rPr>
        <w:t>studeni</w:t>
      </w:r>
      <w:r w:rsidRPr="00BE62FB">
        <w:rPr>
          <w:rFonts w:cs="Arial"/>
        </w:rPr>
        <w:t xml:space="preserve"> </w:t>
      </w:r>
      <w:r w:rsidR="00490432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490432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EC24E8">
        <w:rPr>
          <w:rFonts w:cs="Arial"/>
        </w:rPr>
        <w:t>studeni</w:t>
      </w:r>
      <w:r w:rsidRPr="00BE62FB">
        <w:rPr>
          <w:rFonts w:cs="Arial"/>
        </w:rPr>
        <w:t xml:space="preserve"> </w:t>
      </w:r>
      <w:r w:rsidR="009C2118">
        <w:rPr>
          <w:rFonts w:cs="Arial"/>
        </w:rPr>
        <w:t>2025</w:t>
      </w:r>
      <w:r w:rsidRPr="00BE62FB">
        <w:rPr>
          <w:rFonts w:cs="Arial"/>
        </w:rPr>
        <w:t xml:space="preserve">. prema kojemu na dan </w:t>
      </w:r>
      <w:r w:rsidR="00490432">
        <w:rPr>
          <w:rFonts w:cs="Arial"/>
        </w:rPr>
        <w:t>19</w:t>
      </w:r>
      <w:r w:rsidRPr="00BE62FB">
        <w:rPr>
          <w:rFonts w:cs="Arial"/>
        </w:rPr>
        <w:t xml:space="preserve">. studenog </w:t>
      </w:r>
      <w:r w:rsidR="00490432">
        <w:rPr>
          <w:rFonts w:cs="Arial"/>
        </w:rPr>
        <w:t>2025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490432">
        <w:rPr>
          <w:rFonts w:cs="Arial"/>
        </w:rPr>
        <w:t>2.603,93</w:t>
      </w:r>
      <w:r w:rsidR="00EC24E8">
        <w:rPr>
          <w:rFonts w:cs="Arial"/>
        </w:rPr>
        <w:t xml:space="preserve"> EUR. Na današnji dan blokada iznosi </w:t>
      </w:r>
      <w:r w:rsidR="00490432">
        <w:rPr>
          <w:rFonts w:cs="Arial"/>
        </w:rPr>
        <w:t>2.611,09</w:t>
      </w:r>
      <w:r w:rsidR="00EC24E8">
        <w:rPr>
          <w:rFonts w:cs="Arial"/>
        </w:rPr>
        <w:t xml:space="preserve"> EUR. </w:t>
      </w:r>
      <w:r w:rsidRPr="00BE62FB">
        <w:rPr>
          <w:rFonts w:cs="Arial"/>
        </w:rPr>
        <w:t xml:space="preserve">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Na upit suca da se očituje o prijedlogu za otvaranje stečajnog postupka te razlozima za otvaranje stečajnog postupka zakonski zastupnik dužnik izjavljuje: </w:t>
      </w:r>
      <w:r w:rsidR="009C2118">
        <w:rPr>
          <w:rFonts w:cs="Arial"/>
        </w:rPr>
        <w:t xml:space="preserve">da je voljan podmiriti nastali dug po osnovi kojeg je izvršena blokada radi čega moli sud da mu da kraći rok odnosno da odgodi današnje ročište i donošenje odluke o otvaranju stečajnog postupka.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da se očituje o imovini dužnika zakonski zastupnik dužnik izjavljuje da:</w:t>
      </w:r>
      <w:r w:rsidR="009C2118">
        <w:rPr>
          <w:rFonts w:cs="Arial"/>
        </w:rPr>
        <w:t xml:space="preserve"> 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lastRenderedPageBreak/>
        <w:t xml:space="preserve">1/ nekretnina i pokretnina </w:t>
      </w:r>
      <w:r w:rsidR="009C2118">
        <w:rPr>
          <w:rFonts w:cs="Arial"/>
        </w:rPr>
        <w:t>–</w:t>
      </w:r>
      <w:r w:rsidRPr="00BE62FB">
        <w:rPr>
          <w:rFonts w:cs="Arial"/>
        </w:rPr>
        <w:t xml:space="preserve"> </w:t>
      </w:r>
      <w:r w:rsidR="009C2118">
        <w:rPr>
          <w:rFonts w:cs="Arial"/>
        </w:rPr>
        <w:t xml:space="preserve">nekretnina </w:t>
      </w:r>
      <w:r w:rsidRPr="00BE62FB">
        <w:rPr>
          <w:rFonts w:cs="Arial"/>
        </w:rPr>
        <w:t>nema</w:t>
      </w:r>
      <w:r w:rsidR="009C2118">
        <w:rPr>
          <w:rFonts w:cs="Arial"/>
        </w:rPr>
        <w:t xml:space="preserve">, dužnik je vlasnik vozila prema potvrdi na listu 8 spisa. Dužnik nije vlasnik druge vrijednije imovine osim sitnog inventara. Na upit suda da se očituje na što se odnosi materijalna imovina prema podacima GFI (list 3-7 spisa) i to konkretno zemljište u vrijednosti 54.682,00 EUR i građevinski objekti u vrijednosti 116,444,00 EUR, zakonski zastupnik dužnika navodi da dužnik nikada nije bio vlasnik nikakvih nekretnina i građevinskih zemljišta i da ne zna zašto i na što se odnose navedene stavke u GFI. 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2/ imovinskih prava dužnika na tuđim stvarima-nema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 xml:space="preserve">3/ novčanih i nenovčanih </w:t>
      </w:r>
      <w:r w:rsidR="009C2118">
        <w:rPr>
          <w:rFonts w:cs="Arial"/>
        </w:rPr>
        <w:t>tražbina dužnika – zz dužnika navodi da ima otvoreno nekoliko računa no ne radi se o velikim iznosima, možda nekoliko tisuća eura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4/ drugih prava koja čine imovinu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5/ novčanih sredstava na računima-nema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6/ druge imovine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7/ obveza dužnika unesenih u njegove poslovne knjige-nema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8/ drugih novčanih i nenovčanih obveza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9/ razlučnih prava na imovini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10/ izlučnih prava-nema</w:t>
      </w:r>
    </w:p>
    <w:p w:rsidRPr="00BE62FB" w:rsidR="004F3811" w:rsidP="004F3811" w:rsidRDefault="004F3811">
      <w:pPr>
        <w:ind w:left="708"/>
        <w:jc w:val="both"/>
        <w:rPr>
          <w:rFonts w:cs="Arial"/>
        </w:rPr>
      </w:pPr>
      <w:r w:rsidRPr="00BE62FB">
        <w:rPr>
          <w:rFonts w:cs="Arial"/>
        </w:rPr>
        <w:t>11/ prosječnih mjesečnih troškova redovnoga poslovanja duž</w:t>
      </w:r>
      <w:r w:rsidR="009C2118">
        <w:rPr>
          <w:rFonts w:cs="Arial"/>
        </w:rPr>
        <w:t>nika u posljednjih godinu dana - oko 1.000,00 EUR</w:t>
      </w:r>
    </w:p>
    <w:p w:rsidRPr="00BE62FB" w:rsidR="004F3811" w:rsidP="004F3811" w:rsidRDefault="004F3811">
      <w:pPr>
        <w:ind w:left="708"/>
        <w:jc w:val="both"/>
        <w:rPr>
          <w:rFonts w:cs="Arial"/>
        </w:rPr>
      </w:pPr>
      <w:r w:rsidRPr="00BE62FB">
        <w:rPr>
          <w:rFonts w:cs="Arial"/>
        </w:rPr>
        <w:t>12/ postupaka pred sudovima ili javnopravnim tijelima u kojima je dužnik stranka i visinu ili opis tražbine koja je predmet postupka-nema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zakonski zastupnik dužnika navodi da nema trećih osoba koje bi dale izjavu o pristupanju dugu sukladno čl. 124. Stečajnog zakona.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742948" w:rsidP="00742948" w:rsidRDefault="00742948">
      <w:pPr>
        <w:jc w:val="both"/>
      </w:pPr>
    </w:p>
    <w:p w:rsidRPr="00D628C8" w:rsidR="00742948" w:rsidP="00742948" w:rsidRDefault="009C2118">
      <w:pPr>
        <w:jc w:val="both"/>
      </w:pPr>
      <w:r>
        <w:tab/>
      </w:r>
      <w:r w:rsidRPr="00D628C8" w:rsidR="00742948">
        <w:t xml:space="preserve">SUDAC </w:t>
      </w:r>
    </w:p>
    <w:p w:rsidRPr="00D628C8" w:rsidR="00742948" w:rsidP="00742948" w:rsidRDefault="00742948">
      <w:pPr>
        <w:jc w:val="both"/>
      </w:pPr>
    </w:p>
    <w:p w:rsidR="00742948" w:rsidP="00742948" w:rsidRDefault="00742948">
      <w:pPr>
        <w:jc w:val="center"/>
      </w:pPr>
      <w:r w:rsidRPr="00D628C8">
        <w:t>RJEŠAVA</w:t>
      </w:r>
    </w:p>
    <w:p w:rsidR="00742948" w:rsidP="00742948" w:rsidRDefault="00742948"/>
    <w:p w:rsidR="00742948" w:rsidP="00742948" w:rsidRDefault="00742948">
      <w:pPr>
        <w:jc w:val="both"/>
      </w:pPr>
      <w:r>
        <w:tab/>
        <w:t xml:space="preserve">Današnje ročište se odgađa te se istovremeno zakazuje iduće ročište za DAN </w:t>
      </w:r>
      <w:r w:rsidR="00490432">
        <w:t>22</w:t>
      </w:r>
      <w:r>
        <w:t xml:space="preserve">. </w:t>
      </w:r>
      <w:r w:rsidR="00490432">
        <w:t>siječnja</w:t>
      </w:r>
      <w:r>
        <w:t xml:space="preserve"> 202</w:t>
      </w:r>
      <w:r w:rsidR="00490432">
        <w:t>6. u 10,00</w:t>
      </w:r>
      <w:r>
        <w:t xml:space="preserve"> sati.  </w:t>
      </w:r>
    </w:p>
    <w:p w:rsidR="004F3811" w:rsidP="004F3811" w:rsidRDefault="004F3811">
      <w:pPr>
        <w:ind w:right="-288"/>
        <w:jc w:val="both"/>
        <w:rPr>
          <w:rFonts w:cs="Arial"/>
        </w:rPr>
      </w:pPr>
    </w:p>
    <w:p w:rsidR="00A350CF" w:rsidP="00A350CF" w:rsidRDefault="00A350C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>Nalaže se zz dužnika da se u roku od 8 dana očituje o stavkama navedenim u GFI  koje se odnose na materijalnu imovinu i to zemljište u vrijednosti 54.682,00 EUR i građevinski objekti u vrijednosti 116,444,00 EUR</w:t>
      </w:r>
      <w:r>
        <w:rPr>
          <w:rFonts w:cs="Arial"/>
        </w:rPr>
        <w:t>.</w:t>
      </w:r>
    </w:p>
    <w:p w:rsidR="00A350CF" w:rsidP="00A350CF" w:rsidRDefault="00A350CF">
      <w:pPr>
        <w:jc w:val="both"/>
        <w:rPr>
          <w:rFonts w:cs="Arial"/>
        </w:rPr>
      </w:pPr>
    </w:p>
    <w:p w:rsidR="00A350CF" w:rsidP="00A350CF" w:rsidRDefault="00A350CF">
      <w:pPr>
        <w:jc w:val="both"/>
        <w:rPr>
          <w:rFonts w:cs="Arial"/>
        </w:rPr>
      </w:pPr>
      <w:r>
        <w:rPr>
          <w:rFonts w:cs="Arial"/>
        </w:rPr>
        <w:tab/>
        <w:t xml:space="preserve">U odnosu na vozila dužnika upisat će se zabilježba pokretanja stečajnog postupka. </w:t>
      </w:r>
    </w:p>
    <w:p w:rsidRPr="00BE62FB" w:rsidR="009C2118" w:rsidP="004F3811" w:rsidRDefault="009C2118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490432">
        <w:rPr>
          <w:rFonts w:cs="Arial"/>
        </w:rPr>
        <w:t>08:</w:t>
      </w:r>
      <w:r w:rsidR="00A350CF">
        <w:rPr>
          <w:rFonts w:cs="Arial"/>
        </w:rPr>
        <w:t>41</w:t>
      </w:r>
      <w:bookmarkStart w:name="_GoBack" w:id="0"/>
      <w:bookmarkEnd w:id="0"/>
      <w:r w:rsidRPr="00BE62FB">
        <w:rPr>
          <w:rFonts w:cs="Arial"/>
        </w:rPr>
        <w:t xml:space="preserve"> sati.</w:t>
      </w:r>
    </w:p>
    <w:p w:rsidR="00A350CF" w:rsidP="004F3811" w:rsidRDefault="00A350CF">
      <w:pPr>
        <w:jc w:val="both"/>
        <w:rPr>
          <w:rFonts w:cs="Arial"/>
        </w:rPr>
      </w:pPr>
    </w:p>
    <w:p w:rsidRPr="00BE62FB" w:rsidR="00A350CF" w:rsidP="004F3811" w:rsidRDefault="00A350CF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ZZ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sectPr w:rsidR="004F3811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A350CF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490432" w:rsidP="00490432" w:rsidRDefault="00490432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4 St-429/2025-13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490432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4 St-429/2025-13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90432"/>
    <w:rsid w:val="00496CEF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F0FA9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2118"/>
    <w:rsid w:val="009C512A"/>
    <w:rsid w:val="009C5E29"/>
    <w:rsid w:val="009E7ED5"/>
    <w:rsid w:val="009F687B"/>
    <w:rsid w:val="00A350CF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6E6F"/>
    <w:rsid w:val="00CF7611"/>
    <w:rsid w:val="00DF0331"/>
    <w:rsid w:val="00E3781E"/>
    <w:rsid w:val="00E51C1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0F71E2C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046A3FF7-0511-4B25-8D45-F78DB7C92333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583</properties:Words>
  <properties:Characters>3328</properties:Characters>
  <properties:Lines>27</properties:Lines>
  <properties:Paragraphs>7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3904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2025-12-18T07:19:00Z</dcterms:created>
  <dc:creator>epincin</dc:creator>
  <cp:lastModifiedBy>Sanja Prodan</cp:lastModifiedBy>
  <cp:lastPrinted>2015-12-17T09:17:00Z</cp:lastPrinted>
  <dcterms:modified xmlns:xsi="http://www.w3.org/2001/XMLSchema-instance" xsi:type="dcterms:W3CDTF">2025-12-18T07:41:00Z</dcterms:modified>
  <cp:revision>7</cp:revision>
  <dc:title>MON  DEL' ARCHE d</dc:title>
</cp:coreProperties>
</file>